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5"/>
        <w:tblW w:w="10031" w:type="dxa"/>
        <w:tblLook w:val="00A0" w:firstRow="1" w:lastRow="0" w:firstColumn="1" w:lastColumn="0" w:noHBand="0" w:noVBand="0"/>
      </w:tblPr>
      <w:tblGrid>
        <w:gridCol w:w="4048"/>
        <w:gridCol w:w="1763"/>
        <w:gridCol w:w="4220"/>
      </w:tblGrid>
      <w:tr w:rsidR="00AE22A9" w:rsidRPr="004B6DF6" w:rsidTr="000C0C30">
        <w:trPr>
          <w:trHeight w:val="1135"/>
        </w:trPr>
        <w:tc>
          <w:tcPr>
            <w:tcW w:w="4048" w:type="dxa"/>
            <w:tcBorders>
              <w:bottom w:val="thinThickSmallGap" w:sz="24" w:space="0" w:color="auto"/>
            </w:tcBorders>
          </w:tcPr>
          <w:p w:rsidR="00AE22A9" w:rsidRDefault="00AE22A9" w:rsidP="000C0C30">
            <w:pPr>
              <w:contextualSpacing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ОРТОСТАН РЕСПУБЛИКА</w:t>
            </w:r>
            <w:r w:rsidRPr="00E748DE">
              <w:rPr>
                <w:b/>
                <w:sz w:val="20"/>
                <w:szCs w:val="20"/>
              </w:rPr>
              <w:t>Һ</w:t>
            </w:r>
            <w:r w:rsidRPr="00CA456C">
              <w:rPr>
                <w:b/>
                <w:sz w:val="20"/>
                <w:szCs w:val="20"/>
              </w:rPr>
              <w:t xml:space="preserve">Ы УЧАЛЫ РАЙОНЫ </w:t>
            </w:r>
          </w:p>
          <w:p w:rsidR="00AE22A9" w:rsidRDefault="00AE22A9" w:rsidP="000C0C3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A456C">
              <w:rPr>
                <w:b/>
                <w:sz w:val="20"/>
                <w:szCs w:val="20"/>
              </w:rPr>
              <w:t xml:space="preserve">МУНИЦИПАЛЬ РАЙОНЫ </w:t>
            </w:r>
          </w:p>
          <w:p w:rsidR="00AE22A9" w:rsidRDefault="00AE22A9" w:rsidP="000C0C30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E748DE">
              <w:rPr>
                <w:b/>
                <w:sz w:val="20"/>
                <w:szCs w:val="20"/>
              </w:rPr>
              <w:t>Ә</w:t>
            </w:r>
            <w:r>
              <w:rPr>
                <w:b/>
                <w:sz w:val="20"/>
                <w:szCs w:val="20"/>
                <w:lang w:val="ba-RU"/>
              </w:rPr>
              <w:t>Ғ</w:t>
            </w:r>
            <w:r>
              <w:rPr>
                <w:b/>
                <w:sz w:val="20"/>
                <w:szCs w:val="20"/>
              </w:rPr>
              <w:t>АРИФ Б</w:t>
            </w:r>
            <w:r w:rsidRPr="00E748DE">
              <w:rPr>
                <w:b/>
                <w:sz w:val="20"/>
                <w:szCs w:val="20"/>
              </w:rPr>
              <w:t>Ү</w:t>
            </w:r>
            <w:r w:rsidRPr="00CA456C">
              <w:rPr>
                <w:b/>
                <w:sz w:val="20"/>
                <w:szCs w:val="20"/>
              </w:rPr>
              <w:t xml:space="preserve">ЛЕГЕ </w:t>
            </w:r>
          </w:p>
          <w:p w:rsidR="00AE22A9" w:rsidRPr="00CA456C" w:rsidRDefault="00AE22A9" w:rsidP="000C0C30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  <w:lang w:val="be-BY"/>
              </w:rPr>
              <w:t>Ҙ</w:t>
            </w:r>
            <w:r>
              <w:rPr>
                <w:b/>
                <w:sz w:val="20"/>
                <w:szCs w:val="20"/>
              </w:rPr>
              <w:t>НА УЧРЕЖДЕНИЕ</w:t>
            </w:r>
            <w:r w:rsidRPr="00E748DE">
              <w:rPr>
                <w:b/>
                <w:sz w:val="20"/>
                <w:szCs w:val="20"/>
              </w:rPr>
              <w:t>Һ</w:t>
            </w:r>
            <w:r w:rsidRPr="00CA456C">
              <w:rPr>
                <w:b/>
                <w:sz w:val="20"/>
                <w:szCs w:val="20"/>
              </w:rPr>
              <w:t>Ы</w:t>
            </w:r>
          </w:p>
          <w:p w:rsidR="00AE22A9" w:rsidRPr="00BE7564" w:rsidRDefault="00AE22A9" w:rsidP="000C0C30">
            <w:pPr>
              <w:contextualSpacing/>
              <w:jc w:val="center"/>
              <w:rPr>
                <w:lang w:val="ba-RU"/>
              </w:rPr>
            </w:pPr>
            <w:r w:rsidRPr="00CA456C">
              <w:rPr>
                <w:sz w:val="22"/>
                <w:szCs w:val="22"/>
              </w:rPr>
              <w:t>(Б</w:t>
            </w:r>
            <w:r>
              <w:rPr>
                <w:sz w:val="22"/>
                <w:szCs w:val="22"/>
              </w:rPr>
              <w:t>Р Учалы районы МР</w:t>
            </w:r>
          </w:p>
          <w:p w:rsidR="00AE22A9" w:rsidRPr="0012765C" w:rsidRDefault="00AE22A9" w:rsidP="000C0C30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м</w:t>
            </w:r>
            <w:r w:rsidRPr="00BE7564">
              <w:rPr>
                <w:sz w:val="22"/>
                <w:szCs w:val="22"/>
                <w:lang w:val="ba-RU"/>
              </w:rPr>
              <w:t>ә</w:t>
            </w:r>
            <w:r>
              <w:rPr>
                <w:sz w:val="22"/>
                <w:szCs w:val="22"/>
                <w:lang w:val="ba-RU"/>
              </w:rPr>
              <w:t>ғ</w:t>
            </w:r>
            <w:r w:rsidRPr="00BE7564">
              <w:rPr>
                <w:sz w:val="22"/>
                <w:szCs w:val="22"/>
                <w:lang w:val="ba-RU"/>
              </w:rPr>
              <w:t>ариф</w:t>
            </w:r>
            <w:r>
              <w:rPr>
                <w:sz w:val="22"/>
                <w:szCs w:val="22"/>
                <w:lang w:val="ba-RU"/>
              </w:rPr>
              <w:t xml:space="preserve"> </w:t>
            </w:r>
            <w:r w:rsidRPr="00BE7564">
              <w:rPr>
                <w:sz w:val="22"/>
                <w:szCs w:val="22"/>
                <w:lang w:val="ba-RU"/>
              </w:rPr>
              <w:t xml:space="preserve">бүлеге </w:t>
            </w:r>
            <w:r>
              <w:rPr>
                <w:sz w:val="22"/>
                <w:szCs w:val="22"/>
                <w:lang w:val="ba-RU"/>
              </w:rPr>
              <w:t>М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ba-RU"/>
              </w:rPr>
              <w:t>Ҡ</w:t>
            </w:r>
            <w:r w:rsidRPr="00BE7564">
              <w:rPr>
                <w:sz w:val="22"/>
                <w:szCs w:val="22"/>
                <w:lang w:val="ba-RU"/>
              </w:rPr>
              <w:t>У)</w:t>
            </w:r>
          </w:p>
        </w:tc>
        <w:tc>
          <w:tcPr>
            <w:tcW w:w="1763" w:type="dxa"/>
            <w:tcBorders>
              <w:bottom w:val="thinThickSmallGap" w:sz="24" w:space="0" w:color="auto"/>
            </w:tcBorders>
          </w:tcPr>
          <w:p w:rsidR="00AE22A9" w:rsidRPr="00467E7C" w:rsidRDefault="00AE22A9" w:rsidP="000C0C30">
            <w:pPr>
              <w:spacing w:line="360" w:lineRule="auto"/>
              <w:rPr>
                <w:rFonts w:eastAsia="MS Mincho"/>
                <w:b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3CBD87F" wp14:editId="5E3D582D">
                  <wp:extent cx="971550" cy="990600"/>
                  <wp:effectExtent l="0" t="0" r="0" b="0"/>
                  <wp:docPr id="2" name="Рисунок 2" descr="Эмблема 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tcBorders>
              <w:bottom w:val="thinThickSmallGap" w:sz="24" w:space="0" w:color="auto"/>
            </w:tcBorders>
          </w:tcPr>
          <w:p w:rsidR="00AE22A9" w:rsidRDefault="00AE22A9" w:rsidP="000C0C3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73374">
              <w:rPr>
                <w:b/>
                <w:sz w:val="20"/>
                <w:szCs w:val="20"/>
              </w:rPr>
              <w:t xml:space="preserve">МУНИЦИПАЛЬНОЕ КАЗЕННОЕ УЧРЕЖДЕНИЕ </w:t>
            </w:r>
          </w:p>
          <w:p w:rsidR="00AE22A9" w:rsidRDefault="00AE22A9" w:rsidP="000C0C3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73374">
              <w:rPr>
                <w:b/>
                <w:sz w:val="20"/>
                <w:szCs w:val="20"/>
              </w:rPr>
              <w:t xml:space="preserve">ОТДЕЛ ОБРАЗОВАНИЯ МУНИЦИПАЛЬНОГО РАЙОНА УЧАЛИНСКИЙ РАЙОН </w:t>
            </w:r>
          </w:p>
          <w:p w:rsidR="00AE22A9" w:rsidRPr="00273374" w:rsidRDefault="00AE22A9" w:rsidP="000C0C3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73374">
              <w:rPr>
                <w:b/>
                <w:sz w:val="20"/>
                <w:szCs w:val="20"/>
              </w:rPr>
              <w:t>РЕСПУБЛИКИ БАШКОРТОСТАН</w:t>
            </w:r>
          </w:p>
          <w:p w:rsidR="00AE22A9" w:rsidRDefault="00AE22A9" w:rsidP="000C0C30">
            <w:pPr>
              <w:contextualSpacing/>
              <w:jc w:val="center"/>
            </w:pPr>
            <w:r w:rsidRPr="00273374">
              <w:rPr>
                <w:sz w:val="22"/>
                <w:szCs w:val="22"/>
              </w:rPr>
              <w:t xml:space="preserve">(МКУ отдел образования </w:t>
            </w:r>
          </w:p>
          <w:p w:rsidR="00AE22A9" w:rsidRPr="004B6DF6" w:rsidRDefault="00AE22A9" w:rsidP="000C0C30">
            <w:pPr>
              <w:contextualSpacing/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273374">
              <w:rPr>
                <w:sz w:val="22"/>
                <w:szCs w:val="22"/>
              </w:rPr>
              <w:t>МР Учалинский район РБ)</w:t>
            </w:r>
          </w:p>
        </w:tc>
      </w:tr>
      <w:tr w:rsidR="00AE22A9" w:rsidRPr="0012765C" w:rsidTr="000C0C30">
        <w:trPr>
          <w:trHeight w:val="504"/>
        </w:trPr>
        <w:tc>
          <w:tcPr>
            <w:tcW w:w="4048" w:type="dxa"/>
            <w:tcBorders>
              <w:top w:val="thinThickSmallGap" w:sz="24" w:space="0" w:color="auto"/>
            </w:tcBorders>
            <w:vAlign w:val="bottom"/>
          </w:tcPr>
          <w:p w:rsidR="00AE22A9" w:rsidRPr="003A41F1" w:rsidRDefault="00AE22A9" w:rsidP="000C0C30">
            <w:pPr>
              <w:contextualSpacing/>
              <w:rPr>
                <w:b/>
                <w:sz w:val="28"/>
                <w:szCs w:val="28"/>
              </w:rPr>
            </w:pPr>
            <w:r w:rsidRPr="003A41F1">
              <w:rPr>
                <w:b/>
                <w:sz w:val="28"/>
                <w:szCs w:val="28"/>
              </w:rPr>
              <w:t>БОЙОРОК</w:t>
            </w:r>
          </w:p>
        </w:tc>
        <w:tc>
          <w:tcPr>
            <w:tcW w:w="1763" w:type="dxa"/>
            <w:tcBorders>
              <w:top w:val="thinThickSmallGap" w:sz="24" w:space="0" w:color="auto"/>
            </w:tcBorders>
          </w:tcPr>
          <w:p w:rsidR="00AE22A9" w:rsidRPr="003A41F1" w:rsidRDefault="00AE22A9" w:rsidP="000C0C30">
            <w:pPr>
              <w:spacing w:line="360" w:lineRule="auto"/>
              <w:rPr>
                <w:rFonts w:eastAsia="MS Mincho"/>
                <w:b/>
                <w:noProof/>
                <w:sz w:val="28"/>
                <w:szCs w:val="28"/>
              </w:rPr>
            </w:pPr>
          </w:p>
        </w:tc>
        <w:tc>
          <w:tcPr>
            <w:tcW w:w="4220" w:type="dxa"/>
            <w:tcBorders>
              <w:top w:val="thinThickSmallGap" w:sz="24" w:space="0" w:color="auto"/>
            </w:tcBorders>
            <w:vAlign w:val="bottom"/>
          </w:tcPr>
          <w:p w:rsidR="00AE22A9" w:rsidRPr="003A41F1" w:rsidRDefault="00AE22A9" w:rsidP="000C0C3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3A41F1">
              <w:rPr>
                <w:b/>
                <w:sz w:val="28"/>
                <w:szCs w:val="28"/>
              </w:rPr>
              <w:t xml:space="preserve">             ПРИКАЗ</w:t>
            </w:r>
          </w:p>
        </w:tc>
      </w:tr>
      <w:tr w:rsidR="00AE22A9" w:rsidRPr="00B6367D" w:rsidTr="000C0C30">
        <w:trPr>
          <w:trHeight w:val="852"/>
        </w:trPr>
        <w:tc>
          <w:tcPr>
            <w:tcW w:w="4048" w:type="dxa"/>
          </w:tcPr>
          <w:p w:rsidR="00AE22A9" w:rsidRPr="0005438E" w:rsidRDefault="00AE22A9" w:rsidP="000C0C30">
            <w:pPr>
              <w:spacing w:line="360" w:lineRule="auto"/>
              <w:rPr>
                <w:rFonts w:eastAsia="MS Mincho"/>
                <w:sz w:val="20"/>
                <w:szCs w:val="20"/>
              </w:rPr>
            </w:pPr>
          </w:p>
          <w:p w:rsidR="00AE22A9" w:rsidRPr="0005438E" w:rsidRDefault="00292FC7" w:rsidP="001574E9">
            <w:pPr>
              <w:spacing w:line="360" w:lineRule="auto"/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11.05.2022й.</w:t>
            </w:r>
          </w:p>
        </w:tc>
        <w:tc>
          <w:tcPr>
            <w:tcW w:w="1763" w:type="dxa"/>
          </w:tcPr>
          <w:p w:rsidR="00AE22A9" w:rsidRPr="0005438E" w:rsidRDefault="00AE22A9" w:rsidP="000C0C30">
            <w:pPr>
              <w:jc w:val="center"/>
              <w:rPr>
                <w:rFonts w:eastAsia="MS Mincho"/>
                <w:sz w:val="28"/>
                <w:szCs w:val="28"/>
              </w:rPr>
            </w:pPr>
          </w:p>
          <w:p w:rsidR="00AE22A9" w:rsidRPr="00A46EB0" w:rsidRDefault="00AE22A9" w:rsidP="000C0C30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05438E">
              <w:rPr>
                <w:rFonts w:eastAsia="MS Mincho"/>
                <w:b/>
                <w:sz w:val="28"/>
                <w:szCs w:val="28"/>
              </w:rPr>
              <w:t xml:space="preserve">№ </w:t>
            </w:r>
            <w:r w:rsidR="00292FC7">
              <w:rPr>
                <w:rFonts w:eastAsia="MS Mincho"/>
                <w:b/>
                <w:sz w:val="28"/>
                <w:szCs w:val="28"/>
              </w:rPr>
              <w:t>391</w:t>
            </w:r>
          </w:p>
          <w:p w:rsidR="00AE22A9" w:rsidRPr="0005438E" w:rsidRDefault="00AE22A9" w:rsidP="000C0C30">
            <w:pPr>
              <w:jc w:val="center"/>
              <w:rPr>
                <w:rFonts w:eastAsia="MS Mincho"/>
              </w:rPr>
            </w:pPr>
          </w:p>
        </w:tc>
        <w:tc>
          <w:tcPr>
            <w:tcW w:w="4220" w:type="dxa"/>
          </w:tcPr>
          <w:p w:rsidR="00AE22A9" w:rsidRPr="0005438E" w:rsidRDefault="00AE22A9" w:rsidP="000C0C30">
            <w:pPr>
              <w:spacing w:line="360" w:lineRule="auto"/>
              <w:jc w:val="right"/>
              <w:rPr>
                <w:rFonts w:eastAsia="MS Mincho"/>
                <w:sz w:val="20"/>
                <w:szCs w:val="20"/>
              </w:rPr>
            </w:pPr>
          </w:p>
          <w:p w:rsidR="00AE22A9" w:rsidRPr="0005438E" w:rsidRDefault="00AE22A9" w:rsidP="00292FC7">
            <w:pPr>
              <w:spacing w:line="360" w:lineRule="auto"/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05438E">
              <w:rPr>
                <w:rFonts w:eastAsia="MS Mincho"/>
                <w:sz w:val="28"/>
                <w:szCs w:val="28"/>
              </w:rPr>
              <w:t xml:space="preserve">   </w:t>
            </w:r>
            <w:r>
              <w:rPr>
                <w:rFonts w:eastAsia="MS Mincho"/>
                <w:sz w:val="28"/>
                <w:szCs w:val="28"/>
              </w:rPr>
              <w:t xml:space="preserve">         </w:t>
            </w:r>
            <w:r w:rsidR="00292FC7">
              <w:rPr>
                <w:rFonts w:eastAsia="MS Mincho"/>
                <w:b/>
                <w:sz w:val="28"/>
                <w:szCs w:val="28"/>
              </w:rPr>
              <w:t>11.05.2022г.</w:t>
            </w:r>
          </w:p>
        </w:tc>
      </w:tr>
    </w:tbl>
    <w:p w:rsidR="00AE22A9" w:rsidRDefault="00AE22A9" w:rsidP="00AE22A9"/>
    <w:p w:rsidR="0052467E" w:rsidRPr="0052467E" w:rsidRDefault="00CC3573" w:rsidP="0052467E">
      <w:pPr>
        <w:jc w:val="both"/>
        <w:rPr>
          <w:b/>
        </w:rPr>
      </w:pPr>
      <w:r w:rsidRPr="00CC3573">
        <w:rPr>
          <w:b/>
        </w:rPr>
        <w:t>«</w:t>
      </w:r>
      <w:r w:rsidR="0052467E" w:rsidRPr="0052467E">
        <w:rPr>
          <w:b/>
        </w:rPr>
        <w:t>О создании и функционировании в общеобразовательных организациях, расположенных в сельской местности и малых городах, центров образования</w:t>
      </w:r>
    </w:p>
    <w:p w:rsidR="00CC3573" w:rsidRPr="00CC3573" w:rsidRDefault="0052467E" w:rsidP="0052467E">
      <w:pPr>
        <w:jc w:val="both"/>
        <w:rPr>
          <w:b/>
        </w:rPr>
      </w:pPr>
      <w:r w:rsidRPr="0052467E">
        <w:rPr>
          <w:b/>
        </w:rPr>
        <w:t>естественно-научной, и технологической напр</w:t>
      </w:r>
      <w:r w:rsidR="00292FC7">
        <w:rPr>
          <w:b/>
        </w:rPr>
        <w:t>авленностей «Точка роста» в 2022</w:t>
      </w:r>
      <w:r w:rsidRPr="0052467E">
        <w:rPr>
          <w:b/>
        </w:rPr>
        <w:t>году</w:t>
      </w:r>
      <w:r>
        <w:rPr>
          <w:b/>
        </w:rPr>
        <w:t>»</w:t>
      </w:r>
    </w:p>
    <w:p w:rsidR="0052467E" w:rsidRDefault="0052467E" w:rsidP="00AE22A9">
      <w:pPr>
        <w:jc w:val="both"/>
      </w:pPr>
    </w:p>
    <w:p w:rsidR="00292FC7" w:rsidRDefault="00AE22A9" w:rsidP="00292FC7">
      <w:pPr>
        <w:jc w:val="both"/>
      </w:pPr>
      <w:r>
        <w:t xml:space="preserve">           </w:t>
      </w:r>
      <w:r w:rsidR="00292FC7">
        <w:t>В рамках федерального проекта «Современная школа» национального проекта «Образование», в соответствии с пунктом 4.1 Положения о Министерстве образования и науки Республики Башкортостан, утвержденного постановлением Правительства Республики Башкортостан от 13 февраля 2013 года № 43</w:t>
      </w:r>
      <w:r w:rsidR="0052467E" w:rsidRPr="0052467E">
        <w:t xml:space="preserve">, </w:t>
      </w:r>
      <w:r w:rsidR="00292FC7">
        <w:t>приказа Министерства образования и науки Республики Башкортостан от 16 ноября 2021 года № 2226 «О создании и функционировании в общеобразовательных организациях, расположенных</w:t>
      </w:r>
    </w:p>
    <w:p w:rsidR="00AE22A9" w:rsidRDefault="00292FC7" w:rsidP="00292FC7">
      <w:pPr>
        <w:jc w:val="both"/>
      </w:pPr>
      <w:r>
        <w:t xml:space="preserve">в сельской местности и малых городах Республики Башкортостан, центров образования естественно-научной и </w:t>
      </w:r>
      <w:r w:rsidR="003A41F1">
        <w:t xml:space="preserve">технологической направленностей </w:t>
      </w:r>
      <w:r>
        <w:t>«Точка роста» в 2022 году»</w:t>
      </w:r>
      <w:r w:rsidR="00AE22A9">
        <w:t>,</w:t>
      </w:r>
    </w:p>
    <w:p w:rsidR="00AE22A9" w:rsidRDefault="00AE22A9" w:rsidP="00AE22A9">
      <w:pPr>
        <w:jc w:val="both"/>
      </w:pPr>
    </w:p>
    <w:p w:rsidR="00AE22A9" w:rsidRPr="00AE22A9" w:rsidRDefault="00AE22A9" w:rsidP="00AE22A9">
      <w:pPr>
        <w:jc w:val="center"/>
        <w:rPr>
          <w:b/>
        </w:rPr>
      </w:pPr>
      <w:r w:rsidRPr="00AE22A9">
        <w:rPr>
          <w:b/>
        </w:rPr>
        <w:t xml:space="preserve">П Р И К А З Ы В А </w:t>
      </w:r>
      <w:proofErr w:type="gramStart"/>
      <w:r w:rsidRPr="00AE22A9">
        <w:rPr>
          <w:b/>
        </w:rPr>
        <w:t>Ю :</w:t>
      </w:r>
      <w:proofErr w:type="gramEnd"/>
    </w:p>
    <w:p w:rsidR="00AE22A9" w:rsidRDefault="00AE22A9" w:rsidP="00AE22A9">
      <w:pPr>
        <w:jc w:val="both"/>
      </w:pPr>
    </w:p>
    <w:p w:rsidR="00AE22A9" w:rsidRDefault="00AE22A9" w:rsidP="00456E67">
      <w:pPr>
        <w:pStyle w:val="a8"/>
        <w:jc w:val="both"/>
      </w:pPr>
      <w:r>
        <w:t xml:space="preserve">1. Руководителям муниципального бюджетного общеобразовательного учреждения </w:t>
      </w:r>
      <w:hyperlink r:id="rId5" w:tgtFrame="_blank" w:history="1">
        <w:r w:rsidR="003A41F1">
          <w:rPr>
            <w:rStyle w:val="a7"/>
            <w:bCs/>
            <w:color w:val="000000" w:themeColor="text1"/>
            <w:u w:val="none"/>
          </w:rPr>
          <w:t xml:space="preserve"> лицея №3</w:t>
        </w:r>
        <w:r w:rsidR="00456E67" w:rsidRPr="00456E67">
          <w:rPr>
            <w:rStyle w:val="a7"/>
            <w:bCs/>
            <w:color w:val="000000" w:themeColor="text1"/>
            <w:u w:val="none"/>
          </w:rPr>
          <w:t xml:space="preserve"> муниципального района Учалинский район Республики Башкортостан</w:t>
        </w:r>
        <w:r w:rsidR="00456E67">
          <w:rPr>
            <w:rStyle w:val="a7"/>
            <w:bCs/>
            <w:color w:val="000000" w:themeColor="text1"/>
            <w:u w:val="none"/>
          </w:rPr>
          <w:t xml:space="preserve"> (</w:t>
        </w:r>
        <w:proofErr w:type="spellStart"/>
        <w:r w:rsidR="003A41F1">
          <w:rPr>
            <w:rStyle w:val="a7"/>
            <w:bCs/>
            <w:color w:val="000000" w:themeColor="text1"/>
            <w:u w:val="none"/>
          </w:rPr>
          <w:t>Мухамедьярова</w:t>
        </w:r>
        <w:proofErr w:type="spellEnd"/>
        <w:r w:rsidR="003A41F1">
          <w:rPr>
            <w:rStyle w:val="a7"/>
            <w:bCs/>
            <w:color w:val="000000" w:themeColor="text1"/>
            <w:u w:val="none"/>
          </w:rPr>
          <w:t xml:space="preserve"> Э.Ф.</w:t>
        </w:r>
        <w:r w:rsidR="00456E67" w:rsidRPr="00456E67">
          <w:rPr>
            <w:rStyle w:val="a7"/>
            <w:bCs/>
            <w:color w:val="000000" w:themeColor="text1"/>
            <w:u w:val="none"/>
          </w:rPr>
          <w:t xml:space="preserve">),  </w:t>
        </w:r>
      </w:hyperlink>
      <w:r w:rsidR="00456E67" w:rsidRPr="00456E67">
        <w:t xml:space="preserve"> муниципального бюджетного общеобразовательного учреждения </w:t>
      </w:r>
      <w:r w:rsidRPr="00456E67">
        <w:t>средняя</w:t>
      </w:r>
      <w:r>
        <w:t xml:space="preserve"> общеобразовательная школа </w:t>
      </w:r>
      <w:r w:rsidR="00456E67">
        <w:t>№</w:t>
      </w:r>
      <w:r w:rsidR="003A41F1">
        <w:t>5</w:t>
      </w:r>
      <w:r w:rsidR="00A46EB0">
        <w:t xml:space="preserve"> </w:t>
      </w:r>
      <w:r>
        <w:t xml:space="preserve"> муниципального района Учалинский район Республики Башкортостан (</w:t>
      </w:r>
      <w:r w:rsidR="003A41F1">
        <w:t>Исаева Э.В</w:t>
      </w:r>
      <w:r w:rsidR="00A46EB0">
        <w:t xml:space="preserve">.), </w:t>
      </w:r>
      <w:r w:rsidR="00456E67">
        <w:t xml:space="preserve"> муниципального бюджетного </w:t>
      </w:r>
      <w:r>
        <w:t xml:space="preserve">общеобразовательного учреждения средняя общеобразовательная школа </w:t>
      </w:r>
      <w:proofErr w:type="spellStart"/>
      <w:r w:rsidR="00A46EB0">
        <w:t>с.</w:t>
      </w:r>
      <w:r w:rsidR="003A41F1">
        <w:t>Кунакбаево</w:t>
      </w:r>
      <w:proofErr w:type="spellEnd"/>
      <w:r>
        <w:t xml:space="preserve"> муниципального района Учалинский район Республики Башкортостан (</w:t>
      </w:r>
      <w:proofErr w:type="spellStart"/>
      <w:r w:rsidR="003A41F1">
        <w:t>Ямалиева</w:t>
      </w:r>
      <w:proofErr w:type="spellEnd"/>
      <w:r w:rsidR="003A41F1">
        <w:t xml:space="preserve"> Э.С.</w:t>
      </w:r>
      <w:r w:rsidR="00456E67">
        <w:t xml:space="preserve">), </w:t>
      </w:r>
      <w:r w:rsidR="00456E67" w:rsidRPr="00456E67">
        <w:t xml:space="preserve">муниципального бюджетного общеобразовательного учреждения средняя общеобразовательная школа </w:t>
      </w:r>
      <w:proofErr w:type="spellStart"/>
      <w:r w:rsidR="003A41F1">
        <w:t>с.Поляковка</w:t>
      </w:r>
      <w:proofErr w:type="spellEnd"/>
      <w:r w:rsidR="00456E67">
        <w:t xml:space="preserve"> </w:t>
      </w:r>
      <w:r w:rsidR="00456E67" w:rsidRPr="00456E67">
        <w:t>муниципального района Учалинский район Республики Башкортостан (</w:t>
      </w:r>
      <w:r w:rsidR="003A41F1">
        <w:t>Рахимова Р.С</w:t>
      </w:r>
      <w:r w:rsidR="00456E67" w:rsidRPr="00456E67">
        <w:t>.),</w:t>
      </w:r>
      <w:r w:rsidR="00A46EB0">
        <w:t xml:space="preserve"> </w:t>
      </w:r>
      <w:r w:rsidR="00456E67" w:rsidRPr="00456E67">
        <w:t xml:space="preserve">муниципального бюджетного общеобразовательного учреждения средняя общеобразовательная школа </w:t>
      </w:r>
      <w:proofErr w:type="spellStart"/>
      <w:r w:rsidR="00456E67" w:rsidRPr="00456E67">
        <w:t>с.</w:t>
      </w:r>
      <w:r w:rsidR="003A41F1">
        <w:t>Сафарово</w:t>
      </w:r>
      <w:proofErr w:type="spellEnd"/>
      <w:r w:rsidR="00456E67" w:rsidRPr="00456E67">
        <w:t xml:space="preserve"> муниципального района Учалинский район Республики Башкортостан (</w:t>
      </w:r>
      <w:proofErr w:type="spellStart"/>
      <w:r w:rsidR="003A41F1">
        <w:t>Киньякаев</w:t>
      </w:r>
      <w:proofErr w:type="spellEnd"/>
      <w:r w:rsidR="003A41F1">
        <w:t xml:space="preserve"> И.В</w:t>
      </w:r>
      <w:r w:rsidR="00456E67">
        <w:t xml:space="preserve">.), </w:t>
      </w:r>
      <w:r w:rsidR="00456E67" w:rsidRPr="00456E67">
        <w:t xml:space="preserve">муниципального бюджетного общеобразовательного учреждения </w:t>
      </w:r>
      <w:hyperlink r:id="rId6" w:tgtFrame="_blank" w:history="1">
        <w:r w:rsidR="003A41F1">
          <w:rPr>
            <w:rStyle w:val="a7"/>
            <w:bCs/>
            <w:color w:val="000000" w:themeColor="text1"/>
            <w:u w:val="none"/>
          </w:rPr>
          <w:t xml:space="preserve">Башкирская гимназия </w:t>
        </w:r>
        <w:proofErr w:type="spellStart"/>
        <w:r w:rsidR="003A41F1">
          <w:rPr>
            <w:rStyle w:val="a7"/>
            <w:bCs/>
            <w:color w:val="000000" w:themeColor="text1"/>
            <w:u w:val="none"/>
          </w:rPr>
          <w:t>с.Учалы</w:t>
        </w:r>
        <w:proofErr w:type="spellEnd"/>
        <w:r w:rsidR="00456E67" w:rsidRPr="00117530">
          <w:rPr>
            <w:rStyle w:val="a7"/>
            <w:bCs/>
            <w:color w:val="000000" w:themeColor="text1"/>
            <w:u w:val="none"/>
          </w:rPr>
          <w:t xml:space="preserve"> муниципального района Учалинский район Республики Башкортостан (</w:t>
        </w:r>
        <w:r w:rsidR="003A41F1">
          <w:rPr>
            <w:rStyle w:val="a7"/>
            <w:bCs/>
            <w:color w:val="000000" w:themeColor="text1"/>
            <w:u w:val="none"/>
          </w:rPr>
          <w:t>Исламова Г.М.</w:t>
        </w:r>
        <w:r w:rsidR="00456E67" w:rsidRPr="00117530">
          <w:rPr>
            <w:rStyle w:val="a7"/>
            <w:bCs/>
            <w:color w:val="000000" w:themeColor="text1"/>
            <w:u w:val="none"/>
          </w:rPr>
          <w:t xml:space="preserve">) </w:t>
        </w:r>
      </w:hyperlink>
      <w:r w:rsidR="00456E67">
        <w:t xml:space="preserve"> </w:t>
      </w:r>
      <w:r w:rsidR="00A46EB0">
        <w:t xml:space="preserve">в срок до </w:t>
      </w:r>
      <w:r w:rsidR="00117530">
        <w:t xml:space="preserve">20 </w:t>
      </w:r>
      <w:r w:rsidR="003A41F1">
        <w:t>июня</w:t>
      </w:r>
      <w:r w:rsidR="00117530">
        <w:t xml:space="preserve"> 2021</w:t>
      </w:r>
      <w:r w:rsidR="00A46EB0">
        <w:t xml:space="preserve"> </w:t>
      </w:r>
      <w:r>
        <w:t>г. издать локальные акты, утверждающи</w:t>
      </w:r>
      <w:r w:rsidR="003A41F1">
        <w:t>е</w:t>
      </w:r>
      <w:r>
        <w:t>:</w:t>
      </w:r>
    </w:p>
    <w:p w:rsidR="00AE22A9" w:rsidRDefault="00AE22A9" w:rsidP="00AE22A9">
      <w:pPr>
        <w:ind w:firstLine="709"/>
        <w:jc w:val="both"/>
      </w:pPr>
      <w:r>
        <w:t xml:space="preserve">1.1. Положение о деятельности Центра образования </w:t>
      </w:r>
      <w:r w:rsidR="00597FCF">
        <w:t xml:space="preserve">естественно-научного и технологического </w:t>
      </w:r>
      <w:proofErr w:type="gramStart"/>
      <w:r w:rsidR="00597FCF">
        <w:t xml:space="preserve">направленностей </w:t>
      </w:r>
      <w:r>
        <w:t xml:space="preserve"> «</w:t>
      </w:r>
      <w:proofErr w:type="gramEnd"/>
      <w:r>
        <w:t>Точка роста».</w:t>
      </w:r>
    </w:p>
    <w:p w:rsidR="00AE22A9" w:rsidRDefault="00AE22A9" w:rsidP="00AE22A9">
      <w:pPr>
        <w:ind w:firstLine="709"/>
        <w:jc w:val="both"/>
      </w:pPr>
      <w:r>
        <w:t xml:space="preserve">1.2. Руководителя Центра образования </w:t>
      </w:r>
      <w:r w:rsidR="00597FCF" w:rsidRPr="00597FCF">
        <w:t>естественно-научного и технологического направл</w:t>
      </w:r>
      <w:r w:rsidR="00597FCF">
        <w:t>енностей</w:t>
      </w:r>
      <w:r w:rsidR="00597FCF" w:rsidRPr="00597FCF">
        <w:t xml:space="preserve"> </w:t>
      </w:r>
      <w:r>
        <w:t>«Точка роста» и порядок его назначения.</w:t>
      </w:r>
    </w:p>
    <w:p w:rsidR="00AE22A9" w:rsidRDefault="00AE22A9" w:rsidP="00AE22A9">
      <w:pPr>
        <w:ind w:firstLine="709"/>
        <w:jc w:val="both"/>
      </w:pPr>
      <w:r>
        <w:t xml:space="preserve">1.3. Порядок решения вопросов материально-технического и имущественного характера Центра образования </w:t>
      </w:r>
      <w:r w:rsidR="00597FCF" w:rsidRPr="00597FCF">
        <w:t xml:space="preserve">естественно-научного и технологического направленностей </w:t>
      </w:r>
      <w:r>
        <w:t>«Точка роста».</w:t>
      </w:r>
    </w:p>
    <w:p w:rsidR="00AE22A9" w:rsidRDefault="00AE22A9" w:rsidP="00AE22A9">
      <w:pPr>
        <w:ind w:firstLine="709"/>
        <w:jc w:val="both"/>
      </w:pPr>
      <w:r>
        <w:lastRenderedPageBreak/>
        <w:t xml:space="preserve">1.4. Функции Центра образования </w:t>
      </w:r>
      <w:r w:rsidR="00597FCF" w:rsidRPr="00597FCF">
        <w:t xml:space="preserve">естественно-научного и технологического направленностей </w:t>
      </w:r>
      <w:r>
        <w:t>«Точка роста»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на территории муниципального района Учалинский район Республики Башкортостан в рамках федерального проекта «Современная школа» национального проекта «Образование».</w:t>
      </w:r>
    </w:p>
    <w:p w:rsidR="00AE22A9" w:rsidRDefault="00AE22A9" w:rsidP="00AE22A9">
      <w:pPr>
        <w:ind w:firstLine="709"/>
        <w:jc w:val="both"/>
      </w:pPr>
      <w:r>
        <w:t xml:space="preserve">1.5. План мероприятий по созданию и функционированию Центра образования </w:t>
      </w:r>
      <w:r w:rsidR="00597FCF" w:rsidRPr="00597FCF">
        <w:t xml:space="preserve">естественно-научного и технологического направленностей </w:t>
      </w:r>
      <w:r>
        <w:t>«Точка роста».</w:t>
      </w:r>
    </w:p>
    <w:p w:rsidR="00AE22A9" w:rsidRDefault="00AE22A9" w:rsidP="00AE22A9">
      <w:pPr>
        <w:ind w:firstLine="709"/>
        <w:jc w:val="both"/>
      </w:pPr>
      <w:r>
        <w:t xml:space="preserve">1.6. План учебно-воспитательных, внеурочных и социокультурных мероприятий в Центре </w:t>
      </w:r>
      <w:r w:rsidR="00597FCF" w:rsidRPr="00597FCF">
        <w:t xml:space="preserve">естественно-научного и технологического направленностей </w:t>
      </w:r>
      <w:r w:rsidR="003A41F1">
        <w:t>«Точка роста».</w:t>
      </w:r>
    </w:p>
    <w:p w:rsidR="003A41F1" w:rsidRDefault="003A41F1" w:rsidP="00AE22A9">
      <w:pPr>
        <w:ind w:firstLine="709"/>
        <w:jc w:val="both"/>
      </w:pPr>
      <w:r>
        <w:t xml:space="preserve">1.7. Проекты рабочих программ дополнительного образования детей </w:t>
      </w:r>
      <w:r w:rsidRPr="003A41F1">
        <w:t>естественно-научного и технологического направленностей</w:t>
      </w:r>
      <w:r>
        <w:t>.</w:t>
      </w:r>
    </w:p>
    <w:p w:rsidR="003A41F1" w:rsidRDefault="00953AB6" w:rsidP="00AE22A9">
      <w:pPr>
        <w:ind w:firstLine="709"/>
        <w:jc w:val="both"/>
      </w:pPr>
      <w:r>
        <w:t>2.</w:t>
      </w:r>
      <w:r w:rsidRPr="00953AB6">
        <w:t xml:space="preserve"> </w:t>
      </w:r>
      <w:r>
        <w:t xml:space="preserve">Руководителям учреждений взять под </w:t>
      </w:r>
      <w:proofErr w:type="gramStart"/>
      <w:r>
        <w:t>контроль  создание</w:t>
      </w:r>
      <w:proofErr w:type="gramEnd"/>
      <w:r w:rsidRPr="00953AB6">
        <w:t xml:space="preserve"> на сайте общеобразовательной организации вкладки для освещения работы Центра образования естественно-научного и технологического направленностей «Точка роста».</w:t>
      </w:r>
    </w:p>
    <w:p w:rsidR="00A46EB0" w:rsidRDefault="00953AB6" w:rsidP="00AE22A9">
      <w:pPr>
        <w:ind w:firstLine="709"/>
        <w:jc w:val="both"/>
      </w:pPr>
      <w:r>
        <w:t>3</w:t>
      </w:r>
      <w:r w:rsidR="00A46EB0">
        <w:t>. Возложить функции муниципального координатора по созданию функционированию в муниципальном районе Учалинский район Республики Башкортостан Центров образования</w:t>
      </w:r>
      <w:r w:rsidR="00597FCF" w:rsidRPr="00597FCF">
        <w:t xml:space="preserve"> естественно-научного и технологического направленностей</w:t>
      </w:r>
      <w:r w:rsidR="00A46EB0">
        <w:t xml:space="preserve"> «Точка роста» на </w:t>
      </w:r>
      <w:r w:rsidR="003A41F1">
        <w:t xml:space="preserve">главного специалиста-методиста Хисматуллина </w:t>
      </w:r>
      <w:proofErr w:type="gramStart"/>
      <w:r w:rsidR="003A41F1">
        <w:t>Р.М.</w:t>
      </w:r>
      <w:r w:rsidR="00A46EB0">
        <w:t>.</w:t>
      </w:r>
      <w:proofErr w:type="gramEnd"/>
      <w:r w:rsidR="00A46EB0">
        <w:t xml:space="preserve"> </w:t>
      </w:r>
    </w:p>
    <w:p w:rsidR="00AE22A9" w:rsidRDefault="00953AB6" w:rsidP="00AE22A9">
      <w:pPr>
        <w:ind w:firstLine="709"/>
        <w:jc w:val="both"/>
      </w:pPr>
      <w:r>
        <w:t>4</w:t>
      </w:r>
      <w:r w:rsidR="00A46EB0">
        <w:t xml:space="preserve">. </w:t>
      </w:r>
      <w:r w:rsidR="00A46EB0" w:rsidRPr="00A46EB0">
        <w:t xml:space="preserve">Контроль за исполнением данного приказа возложить </w:t>
      </w:r>
      <w:proofErr w:type="gramStart"/>
      <w:r w:rsidR="00A46EB0" w:rsidRPr="00A46EB0">
        <w:t>на  заместителя</w:t>
      </w:r>
      <w:proofErr w:type="gramEnd"/>
      <w:r w:rsidR="00A46EB0" w:rsidRPr="00A46EB0">
        <w:t xml:space="preserve"> начальника по образовательной деятельности </w:t>
      </w:r>
      <w:proofErr w:type="spellStart"/>
      <w:r w:rsidR="00A46EB0" w:rsidRPr="00A46EB0">
        <w:t>Зарипову</w:t>
      </w:r>
      <w:proofErr w:type="spellEnd"/>
      <w:r w:rsidR="00A46EB0" w:rsidRPr="00A46EB0">
        <w:t xml:space="preserve"> Р.А.</w:t>
      </w:r>
    </w:p>
    <w:p w:rsidR="00AE22A9" w:rsidRDefault="00AE22A9" w:rsidP="00AE22A9"/>
    <w:p w:rsidR="00AE22A9" w:rsidRDefault="00AE22A9" w:rsidP="00AE22A9"/>
    <w:p w:rsidR="00AE22A9" w:rsidRDefault="00AE22A9" w:rsidP="00AE22A9"/>
    <w:p w:rsidR="00AE22A9" w:rsidRDefault="00AE22A9" w:rsidP="00AE22A9"/>
    <w:p w:rsidR="00597FCF" w:rsidRDefault="00597FCF" w:rsidP="00AE22A9"/>
    <w:p w:rsidR="00597FCF" w:rsidRDefault="00597FCF" w:rsidP="00AE22A9"/>
    <w:p w:rsidR="00597FCF" w:rsidRDefault="00597FCF" w:rsidP="00AE22A9"/>
    <w:p w:rsidR="00597FCF" w:rsidRDefault="00597FCF" w:rsidP="00AE22A9"/>
    <w:p w:rsidR="00597FCF" w:rsidRDefault="00597FCF" w:rsidP="00AE22A9"/>
    <w:p w:rsidR="00597FCF" w:rsidRDefault="00597FCF" w:rsidP="00AE22A9"/>
    <w:p w:rsidR="00597FCF" w:rsidRDefault="00597FCF" w:rsidP="00AE22A9"/>
    <w:p w:rsidR="00AE22A9" w:rsidRDefault="00AE22A9" w:rsidP="00AE22A9">
      <w:pPr>
        <w:spacing w:line="240" w:lineRule="exact"/>
      </w:pPr>
      <w:r>
        <w:t xml:space="preserve">Начальник                                                                                                        Н.С. </w:t>
      </w:r>
      <w:proofErr w:type="spellStart"/>
      <w:r>
        <w:t>Абдрахманова</w:t>
      </w:r>
      <w:proofErr w:type="spellEnd"/>
    </w:p>
    <w:p w:rsidR="00AE22A9" w:rsidRDefault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/>
    <w:p w:rsidR="00AE22A9" w:rsidRPr="00AE22A9" w:rsidRDefault="00AE22A9" w:rsidP="00AE22A9">
      <w:pPr>
        <w:rPr>
          <w:sz w:val="20"/>
          <w:szCs w:val="20"/>
        </w:rPr>
      </w:pPr>
    </w:p>
    <w:p w:rsidR="00AE22A9" w:rsidRPr="00AE22A9" w:rsidRDefault="003A41F1" w:rsidP="00AE22A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Зарипова</w:t>
      </w:r>
      <w:proofErr w:type="spellEnd"/>
      <w:r>
        <w:rPr>
          <w:sz w:val="20"/>
          <w:szCs w:val="20"/>
        </w:rPr>
        <w:t xml:space="preserve"> Р.А.</w:t>
      </w:r>
    </w:p>
    <w:p w:rsidR="00AE22A9" w:rsidRPr="00AE22A9" w:rsidRDefault="00AE22A9" w:rsidP="00AE22A9">
      <w:pPr>
        <w:rPr>
          <w:sz w:val="20"/>
          <w:szCs w:val="20"/>
        </w:rPr>
      </w:pPr>
      <w:r w:rsidRPr="00AE22A9">
        <w:rPr>
          <w:sz w:val="20"/>
          <w:szCs w:val="20"/>
        </w:rPr>
        <w:t xml:space="preserve">8 (34791) </w:t>
      </w:r>
      <w:r w:rsidR="000C09DE">
        <w:rPr>
          <w:sz w:val="20"/>
          <w:szCs w:val="20"/>
        </w:rPr>
        <w:t>6</w:t>
      </w:r>
      <w:r w:rsidRPr="00AE22A9">
        <w:rPr>
          <w:sz w:val="20"/>
          <w:szCs w:val="20"/>
        </w:rPr>
        <w:t>-</w:t>
      </w:r>
      <w:r w:rsidR="003A41F1">
        <w:rPr>
          <w:sz w:val="20"/>
          <w:szCs w:val="20"/>
        </w:rPr>
        <w:t>14-86</w:t>
      </w:r>
    </w:p>
    <w:sectPr w:rsidR="00AE22A9" w:rsidRPr="00AE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32"/>
    <w:rsid w:val="00021232"/>
    <w:rsid w:val="000C09DE"/>
    <w:rsid w:val="00117530"/>
    <w:rsid w:val="001574E9"/>
    <w:rsid w:val="00292FC7"/>
    <w:rsid w:val="003A41F1"/>
    <w:rsid w:val="00456E67"/>
    <w:rsid w:val="004C492F"/>
    <w:rsid w:val="0052467E"/>
    <w:rsid w:val="00597FCF"/>
    <w:rsid w:val="00953AB6"/>
    <w:rsid w:val="00A46EB0"/>
    <w:rsid w:val="00A777DE"/>
    <w:rsid w:val="00AE22A9"/>
    <w:rsid w:val="00C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15C57-A5B0-4368-B15B-E803C8C7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2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2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246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246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56E67"/>
    <w:rPr>
      <w:color w:val="0000FF" w:themeColor="hyperlink"/>
      <w:u w:val="single"/>
    </w:rPr>
  </w:style>
  <w:style w:type="paragraph" w:styleId="a8">
    <w:name w:val="No Spacing"/>
    <w:uiPriority w:val="1"/>
    <w:qFormat/>
    <w:rsid w:val="00456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--1-5cde0atabidfbr4eq5gza.xn--p1ai/" TargetMode="External"/><Relationship Id="rId5" Type="http://schemas.openxmlformats.org/officeDocument/2006/relationships/hyperlink" Target="http://xn----1-5cde0atabidfbr4eq5gza.xn--p1a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2022-06-29T10:00:00Z</cp:lastPrinted>
  <dcterms:created xsi:type="dcterms:W3CDTF">2026-01-26T09:28:00Z</dcterms:created>
  <dcterms:modified xsi:type="dcterms:W3CDTF">2026-01-26T09:28:00Z</dcterms:modified>
</cp:coreProperties>
</file>